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0C" w:rsidRDefault="003237AD" w:rsidP="003237AD">
      <w:pPr>
        <w:pStyle w:val="Heading1"/>
      </w:pPr>
      <w:r>
        <w:t xml:space="preserve">Vacancy: </w:t>
      </w:r>
      <w:r w:rsidR="00F92F7C">
        <w:t>Clerk to Governors</w:t>
      </w:r>
    </w:p>
    <w:p w:rsidR="003237AD" w:rsidRDefault="003237AD" w:rsidP="003237AD"/>
    <w:p w:rsidR="003237AD" w:rsidRDefault="003237AD" w:rsidP="003237AD">
      <w:pPr>
        <w:pStyle w:val="Heading2"/>
      </w:pPr>
      <w:r>
        <w:t>Summary</w:t>
      </w:r>
    </w:p>
    <w:p w:rsidR="003237AD" w:rsidRDefault="003237AD" w:rsidP="003237AD">
      <w:pPr>
        <w:rPr>
          <w:sz w:val="22"/>
        </w:rPr>
      </w:pPr>
      <w:r w:rsidRPr="00C21B9E">
        <w:rPr>
          <w:sz w:val="22"/>
        </w:rPr>
        <w:t xml:space="preserve">The school is looking to recruit a part time </w:t>
      </w:r>
      <w:r w:rsidR="00F92F7C">
        <w:rPr>
          <w:sz w:val="22"/>
        </w:rPr>
        <w:t>Clerk to the Governing Body</w:t>
      </w:r>
      <w:r w:rsidRPr="00C21B9E">
        <w:rPr>
          <w:sz w:val="22"/>
        </w:rPr>
        <w:t xml:space="preserve"> with the skills and experience to undertake </w:t>
      </w:r>
      <w:r w:rsidR="00F92F7C">
        <w:rPr>
          <w:sz w:val="22"/>
        </w:rPr>
        <w:t>the role – both advisory and administrative</w:t>
      </w:r>
      <w:r w:rsidRPr="00C21B9E">
        <w:rPr>
          <w:sz w:val="22"/>
        </w:rPr>
        <w:t>.</w:t>
      </w:r>
      <w:r w:rsidR="00C21B9E" w:rsidRPr="00C21B9E">
        <w:rPr>
          <w:sz w:val="22"/>
        </w:rPr>
        <w:t xml:space="preserve"> </w:t>
      </w:r>
    </w:p>
    <w:p w:rsidR="00F92F7C" w:rsidRPr="00F92F7C" w:rsidRDefault="00F92F7C" w:rsidP="00F92F7C">
      <w:pPr>
        <w:rPr>
          <w:sz w:val="22"/>
        </w:rPr>
      </w:pPr>
      <w:r>
        <w:rPr>
          <w:sz w:val="22"/>
        </w:rPr>
        <w:t xml:space="preserve">The post is offered as a Band 7 position. </w:t>
      </w:r>
      <w:r w:rsidR="00153905">
        <w:rPr>
          <w:sz w:val="22"/>
        </w:rPr>
        <w:t>The m</w:t>
      </w:r>
      <w:r w:rsidRPr="00F92F7C">
        <w:rPr>
          <w:sz w:val="22"/>
        </w:rPr>
        <w:t>ain purpose of the role is to:</w:t>
      </w:r>
    </w:p>
    <w:p w:rsidR="00F92F7C" w:rsidRPr="00F92F7C" w:rsidRDefault="00F92F7C" w:rsidP="00F92F7C">
      <w:pPr>
        <w:numPr>
          <w:ilvl w:val="0"/>
          <w:numId w:val="3"/>
        </w:numPr>
        <w:rPr>
          <w:sz w:val="22"/>
        </w:rPr>
      </w:pPr>
      <w:r w:rsidRPr="00F92F7C">
        <w:rPr>
          <w:sz w:val="22"/>
        </w:rPr>
        <w:t>Provide advice to the governing body on governance, constitutional and procedural matters.  The new regulations require governing bodies to have regard to advice from the clerk in regards to exercising the governing body functions.</w:t>
      </w:r>
    </w:p>
    <w:p w:rsidR="00F92F7C" w:rsidRPr="00F92F7C" w:rsidRDefault="00F92F7C" w:rsidP="00F92F7C">
      <w:pPr>
        <w:numPr>
          <w:ilvl w:val="0"/>
          <w:numId w:val="3"/>
        </w:numPr>
        <w:rPr>
          <w:sz w:val="22"/>
        </w:rPr>
      </w:pPr>
      <w:r w:rsidRPr="00F92F7C">
        <w:rPr>
          <w:sz w:val="22"/>
        </w:rPr>
        <w:t>Ensure the governing body is properly constituted in-line with the Instrument of Government.</w:t>
      </w:r>
    </w:p>
    <w:p w:rsidR="00F92F7C" w:rsidRDefault="00F92F7C" w:rsidP="00F92F7C">
      <w:pPr>
        <w:numPr>
          <w:ilvl w:val="0"/>
          <w:numId w:val="3"/>
        </w:numPr>
        <w:rPr>
          <w:sz w:val="22"/>
        </w:rPr>
      </w:pPr>
      <w:r w:rsidRPr="00F92F7C">
        <w:rPr>
          <w:sz w:val="22"/>
        </w:rPr>
        <w:t>Manage information effectively in accordance with legal requirements.</w:t>
      </w:r>
    </w:p>
    <w:p w:rsidR="00F92F7C" w:rsidRPr="00F92F7C" w:rsidRDefault="00F92F7C" w:rsidP="00F92F7C">
      <w:pPr>
        <w:numPr>
          <w:ilvl w:val="0"/>
          <w:numId w:val="3"/>
        </w:numPr>
        <w:rPr>
          <w:sz w:val="22"/>
        </w:rPr>
      </w:pPr>
      <w:r w:rsidRPr="00F92F7C">
        <w:rPr>
          <w:sz w:val="22"/>
        </w:rPr>
        <w:t>Provide effective administrative support to the meetings of governing body and its committees as contracted.</w:t>
      </w:r>
    </w:p>
    <w:p w:rsidR="00F92F7C" w:rsidRPr="00F92F7C" w:rsidRDefault="00F92F7C" w:rsidP="003237AD">
      <w:pPr>
        <w:rPr>
          <w:sz w:val="22"/>
        </w:rPr>
      </w:pPr>
      <w:r>
        <w:rPr>
          <w:sz w:val="22"/>
        </w:rPr>
        <w:t xml:space="preserve">Whilst we would seek to appoint someone with all of the above skills and experience, training to address any gaps in knowledge will be provided by the NYCC clerking service. </w:t>
      </w:r>
    </w:p>
    <w:p w:rsidR="00C21B9E" w:rsidRPr="00C21B9E" w:rsidRDefault="00C21B9E" w:rsidP="003237AD">
      <w:pPr>
        <w:rPr>
          <w:sz w:val="22"/>
        </w:rPr>
      </w:pPr>
      <w:r w:rsidRPr="00C21B9E">
        <w:rPr>
          <w:sz w:val="22"/>
        </w:rPr>
        <w:t>The successful applicant will have:</w:t>
      </w:r>
    </w:p>
    <w:p w:rsidR="00C21B9E" w:rsidRPr="00C21B9E" w:rsidRDefault="00C21B9E" w:rsidP="00C21B9E">
      <w:pPr>
        <w:pStyle w:val="ListParagraph"/>
        <w:numPr>
          <w:ilvl w:val="0"/>
          <w:numId w:val="1"/>
        </w:numPr>
        <w:rPr>
          <w:sz w:val="22"/>
        </w:rPr>
      </w:pPr>
      <w:r w:rsidRPr="00C21B9E">
        <w:rPr>
          <w:sz w:val="22"/>
        </w:rPr>
        <w:t xml:space="preserve">Excellent </w:t>
      </w:r>
      <w:r w:rsidR="00F92F7C">
        <w:rPr>
          <w:sz w:val="22"/>
        </w:rPr>
        <w:t>collaborative and liaison</w:t>
      </w:r>
      <w:r w:rsidRPr="00C21B9E">
        <w:rPr>
          <w:sz w:val="22"/>
        </w:rPr>
        <w:t xml:space="preserve"> skills</w:t>
      </w:r>
    </w:p>
    <w:p w:rsidR="00C21B9E" w:rsidRPr="00C21B9E" w:rsidRDefault="00C21B9E" w:rsidP="00C21B9E">
      <w:pPr>
        <w:pStyle w:val="ListParagraph"/>
        <w:numPr>
          <w:ilvl w:val="0"/>
          <w:numId w:val="1"/>
        </w:numPr>
        <w:rPr>
          <w:sz w:val="22"/>
        </w:rPr>
      </w:pPr>
      <w:r w:rsidRPr="00C21B9E">
        <w:rPr>
          <w:sz w:val="22"/>
        </w:rPr>
        <w:t xml:space="preserve">Experience of working </w:t>
      </w:r>
      <w:r w:rsidR="00F92F7C">
        <w:rPr>
          <w:sz w:val="22"/>
        </w:rPr>
        <w:t>with Governing bodies</w:t>
      </w:r>
    </w:p>
    <w:p w:rsidR="00C21B9E" w:rsidRDefault="00F92F7C" w:rsidP="00C21B9E">
      <w:pPr>
        <w:pStyle w:val="ListParagraph"/>
        <w:numPr>
          <w:ilvl w:val="0"/>
          <w:numId w:val="1"/>
        </w:numPr>
        <w:rPr>
          <w:sz w:val="22"/>
        </w:rPr>
      </w:pPr>
      <w:r>
        <w:rPr>
          <w:sz w:val="22"/>
        </w:rPr>
        <w:t>Knowledge of Governance procedures and arrangements</w:t>
      </w:r>
    </w:p>
    <w:p w:rsidR="00F92F7C" w:rsidRPr="00C21B9E" w:rsidRDefault="00F92F7C" w:rsidP="00C21B9E">
      <w:pPr>
        <w:pStyle w:val="ListParagraph"/>
        <w:numPr>
          <w:ilvl w:val="0"/>
          <w:numId w:val="1"/>
        </w:numPr>
        <w:rPr>
          <w:sz w:val="22"/>
        </w:rPr>
      </w:pPr>
      <w:r>
        <w:rPr>
          <w:sz w:val="22"/>
        </w:rPr>
        <w:t>An ability to succinctly capture key information from strategic discussions</w:t>
      </w:r>
    </w:p>
    <w:p w:rsidR="00C21B9E" w:rsidRPr="00C21B9E" w:rsidRDefault="00C21B9E" w:rsidP="00C21B9E">
      <w:pPr>
        <w:pStyle w:val="ListParagraph"/>
        <w:numPr>
          <w:ilvl w:val="0"/>
          <w:numId w:val="1"/>
        </w:numPr>
        <w:rPr>
          <w:sz w:val="22"/>
        </w:rPr>
      </w:pPr>
      <w:r w:rsidRPr="00C21B9E">
        <w:rPr>
          <w:sz w:val="22"/>
        </w:rPr>
        <w:t>Superb communication skills (including written and spoken English)</w:t>
      </w:r>
    </w:p>
    <w:p w:rsidR="00C21B9E" w:rsidRDefault="00C21B9E" w:rsidP="003237AD">
      <w:pPr>
        <w:rPr>
          <w:sz w:val="22"/>
        </w:rPr>
      </w:pPr>
      <w:r w:rsidRPr="00C21B9E">
        <w:rPr>
          <w:sz w:val="22"/>
        </w:rPr>
        <w:t xml:space="preserve">For a full job description and person specification, </w:t>
      </w:r>
      <w:r w:rsidR="00F92F7C">
        <w:rPr>
          <w:sz w:val="22"/>
        </w:rPr>
        <w:t xml:space="preserve">please contact the office. </w:t>
      </w:r>
    </w:p>
    <w:p w:rsidR="00C21B9E" w:rsidRPr="00C21B9E" w:rsidRDefault="00C21B9E" w:rsidP="003237AD">
      <w:pPr>
        <w:rPr>
          <w:sz w:val="22"/>
        </w:rPr>
      </w:pPr>
    </w:p>
    <w:p w:rsidR="00C21B9E" w:rsidRDefault="00C21B9E" w:rsidP="00C21B9E">
      <w:pPr>
        <w:pStyle w:val="Heading2"/>
      </w:pPr>
      <w:r>
        <w:t>Post details</w:t>
      </w:r>
    </w:p>
    <w:p w:rsidR="00C21B9E" w:rsidRPr="00C21B9E" w:rsidRDefault="00C21B9E" w:rsidP="00C21B9E">
      <w:pPr>
        <w:pStyle w:val="ListParagraph"/>
        <w:numPr>
          <w:ilvl w:val="0"/>
          <w:numId w:val="2"/>
        </w:numPr>
        <w:rPr>
          <w:sz w:val="22"/>
        </w:rPr>
      </w:pPr>
      <w:r w:rsidRPr="00C21B9E">
        <w:rPr>
          <w:sz w:val="22"/>
        </w:rPr>
        <w:t xml:space="preserve">Hours: </w:t>
      </w:r>
      <w:r w:rsidR="008211E2">
        <w:rPr>
          <w:sz w:val="22"/>
        </w:rPr>
        <w:t>38</w:t>
      </w:r>
      <w:r w:rsidR="00F92F7C">
        <w:rPr>
          <w:sz w:val="22"/>
        </w:rPr>
        <w:t xml:space="preserve"> per year, equivalent to one per week. (Thes</w:t>
      </w:r>
      <w:r w:rsidR="00241CEE">
        <w:rPr>
          <w:sz w:val="22"/>
        </w:rPr>
        <w:t>e will have to be worked flexibly based on needs for meetings)</w:t>
      </w:r>
      <w:r w:rsidR="008211E2">
        <w:rPr>
          <w:sz w:val="22"/>
        </w:rPr>
        <w:t xml:space="preserve"> </w:t>
      </w:r>
    </w:p>
    <w:p w:rsidR="00C21B9E" w:rsidRPr="00C21B9E" w:rsidRDefault="00C21B9E" w:rsidP="00C21B9E">
      <w:pPr>
        <w:pStyle w:val="ListParagraph"/>
        <w:numPr>
          <w:ilvl w:val="0"/>
          <w:numId w:val="2"/>
        </w:numPr>
        <w:rPr>
          <w:sz w:val="22"/>
        </w:rPr>
      </w:pPr>
      <w:r w:rsidRPr="00C21B9E">
        <w:rPr>
          <w:sz w:val="22"/>
        </w:rPr>
        <w:t>Contract Length: 1 year fixed term (then to be reviewed)</w:t>
      </w:r>
    </w:p>
    <w:p w:rsidR="00C21B9E" w:rsidRDefault="00C21B9E" w:rsidP="00C21B9E">
      <w:pPr>
        <w:pStyle w:val="ListParagraph"/>
        <w:numPr>
          <w:ilvl w:val="0"/>
          <w:numId w:val="2"/>
        </w:numPr>
        <w:rPr>
          <w:sz w:val="22"/>
        </w:rPr>
      </w:pPr>
      <w:r w:rsidRPr="00C21B9E">
        <w:rPr>
          <w:sz w:val="22"/>
        </w:rPr>
        <w:t>Contract Type: Term Tim</w:t>
      </w:r>
      <w:r w:rsidR="00A01BC6">
        <w:rPr>
          <w:sz w:val="22"/>
        </w:rPr>
        <w:t>e Only</w:t>
      </w:r>
      <w:r w:rsidR="008211E2">
        <w:rPr>
          <w:sz w:val="22"/>
        </w:rPr>
        <w:t xml:space="preserve"> Excluding Training Days</w:t>
      </w:r>
    </w:p>
    <w:p w:rsidR="008211E2" w:rsidRDefault="00241CEE" w:rsidP="00C21B9E">
      <w:pPr>
        <w:pStyle w:val="ListParagraph"/>
        <w:numPr>
          <w:ilvl w:val="0"/>
          <w:numId w:val="2"/>
        </w:numPr>
        <w:rPr>
          <w:sz w:val="22"/>
        </w:rPr>
      </w:pPr>
      <w:r>
        <w:rPr>
          <w:sz w:val="22"/>
        </w:rPr>
        <w:t>Salary: Band 7</w:t>
      </w:r>
      <w:r w:rsidR="00A01BC6">
        <w:rPr>
          <w:sz w:val="22"/>
        </w:rPr>
        <w:t xml:space="preserve">, </w:t>
      </w:r>
      <w:r w:rsidR="008211E2">
        <w:rPr>
          <w:sz w:val="22"/>
        </w:rPr>
        <w:t>to commence s</w:t>
      </w:r>
      <w:r w:rsidR="00A01BC6">
        <w:rPr>
          <w:sz w:val="22"/>
        </w:rPr>
        <w:t>cale point 1</w:t>
      </w:r>
      <w:r>
        <w:rPr>
          <w:sz w:val="22"/>
        </w:rPr>
        <w:t>9</w:t>
      </w:r>
      <w:r w:rsidR="00A01BC6">
        <w:rPr>
          <w:sz w:val="22"/>
        </w:rPr>
        <w:t>.</w:t>
      </w:r>
      <w:r w:rsidR="008211E2">
        <w:rPr>
          <w:sz w:val="22"/>
        </w:rPr>
        <w:t xml:space="preserve"> </w:t>
      </w:r>
    </w:p>
    <w:p w:rsidR="00A01BC6" w:rsidRPr="00C21B9E" w:rsidRDefault="008211E2" w:rsidP="008211E2">
      <w:pPr>
        <w:pStyle w:val="ListParagraph"/>
        <w:numPr>
          <w:ilvl w:val="1"/>
          <w:numId w:val="2"/>
        </w:numPr>
        <w:rPr>
          <w:sz w:val="22"/>
        </w:rPr>
      </w:pPr>
      <w:r>
        <w:rPr>
          <w:sz w:val="22"/>
        </w:rPr>
        <w:t>(£9.72 hourly rate; £417.83 per annum (or higher, if long service with NYCC)</w:t>
      </w:r>
    </w:p>
    <w:p w:rsidR="00C21B9E" w:rsidRPr="008211E2" w:rsidRDefault="00241CEE" w:rsidP="00C21B9E">
      <w:pPr>
        <w:pStyle w:val="ListParagraph"/>
        <w:numPr>
          <w:ilvl w:val="0"/>
          <w:numId w:val="2"/>
        </w:numPr>
        <w:rPr>
          <w:sz w:val="22"/>
        </w:rPr>
      </w:pPr>
      <w:r>
        <w:rPr>
          <w:sz w:val="22"/>
        </w:rPr>
        <w:t>Start Date: October 2017</w:t>
      </w:r>
    </w:p>
    <w:p w:rsidR="008211E2" w:rsidRDefault="008211E2" w:rsidP="00C21B9E">
      <w:pPr>
        <w:pStyle w:val="Heading2"/>
      </w:pPr>
    </w:p>
    <w:p w:rsidR="00C21B9E" w:rsidRDefault="00C21B9E" w:rsidP="00C21B9E">
      <w:pPr>
        <w:pStyle w:val="Heading2"/>
      </w:pPr>
      <w:r>
        <w:t>To apply</w:t>
      </w:r>
    </w:p>
    <w:p w:rsidR="00C21B9E" w:rsidRPr="00C21B9E" w:rsidRDefault="00C21B9E" w:rsidP="00C21B9E">
      <w:pPr>
        <w:rPr>
          <w:sz w:val="22"/>
        </w:rPr>
      </w:pPr>
      <w:r w:rsidRPr="00C21B9E">
        <w:rPr>
          <w:sz w:val="22"/>
        </w:rPr>
        <w:t>Applicants are requested to fill in an application form available from the office. A selection process will follow.</w:t>
      </w:r>
    </w:p>
    <w:p w:rsidR="00C21B9E" w:rsidRPr="00C21B9E" w:rsidRDefault="00C21B9E" w:rsidP="00C21B9E">
      <w:pPr>
        <w:rPr>
          <w:sz w:val="22"/>
        </w:rPr>
      </w:pPr>
      <w:r>
        <w:rPr>
          <w:sz w:val="22"/>
        </w:rPr>
        <w:t>Dead</w:t>
      </w:r>
      <w:r w:rsidR="008211E2">
        <w:rPr>
          <w:sz w:val="22"/>
        </w:rPr>
        <w:t>line for applications: Friday 29</w:t>
      </w:r>
      <w:r w:rsidR="008211E2" w:rsidRPr="008211E2">
        <w:rPr>
          <w:sz w:val="22"/>
          <w:vertAlign w:val="superscript"/>
        </w:rPr>
        <w:t>th</w:t>
      </w:r>
      <w:r>
        <w:rPr>
          <w:sz w:val="22"/>
        </w:rPr>
        <w:t xml:space="preserve"> September</w:t>
      </w:r>
      <w:r w:rsidRPr="00C21B9E">
        <w:rPr>
          <w:sz w:val="22"/>
        </w:rPr>
        <w:t xml:space="preserve"> </w:t>
      </w:r>
      <w:r w:rsidR="008211E2">
        <w:rPr>
          <w:sz w:val="22"/>
        </w:rPr>
        <w:t>, 2pm</w:t>
      </w:r>
    </w:p>
    <w:p w:rsidR="00C21B9E" w:rsidRDefault="00C21B9E" w:rsidP="00C21B9E"/>
    <w:p w:rsidR="00C04D50" w:rsidRPr="00A719F8" w:rsidRDefault="002E4BE6" w:rsidP="00C04D50">
      <w:pPr>
        <w:autoSpaceDE w:val="0"/>
        <w:autoSpaceDN w:val="0"/>
        <w:adjustRightInd w:val="0"/>
        <w:spacing w:after="0" w:line="240" w:lineRule="auto"/>
        <w:rPr>
          <w:rFonts w:cs="Arial"/>
          <w:b/>
          <w:color w:val="000000"/>
          <w:szCs w:val="28"/>
        </w:rPr>
      </w:pPr>
      <w:r>
        <w:rPr>
          <w:rFonts w:cs="Arial"/>
          <w:b/>
          <w:color w:val="000000"/>
          <w:szCs w:val="28"/>
        </w:rPr>
        <w:t xml:space="preserve">The school is committed to safeguarding children. </w:t>
      </w:r>
      <w:r w:rsidR="00C04D50" w:rsidRPr="00A719F8">
        <w:rPr>
          <w:rFonts w:cs="Arial"/>
          <w:b/>
          <w:color w:val="000000"/>
          <w:szCs w:val="28"/>
        </w:rPr>
        <w:t>This appointment is subject to a satisfactory Disclosure &amp; Barring Service enhanced check.</w:t>
      </w:r>
      <w:r>
        <w:rPr>
          <w:rFonts w:cs="Arial"/>
          <w:b/>
          <w:color w:val="000000"/>
          <w:szCs w:val="28"/>
        </w:rPr>
        <w:t xml:space="preserve"> References will be checked.</w:t>
      </w:r>
      <w:bookmarkStart w:id="0" w:name="_GoBack"/>
      <w:bookmarkEnd w:id="0"/>
    </w:p>
    <w:p w:rsidR="00C04D50" w:rsidRPr="00C21B9E" w:rsidRDefault="00C04D50" w:rsidP="00C21B9E"/>
    <w:sectPr w:rsidR="00C04D50" w:rsidRPr="00C21B9E" w:rsidSect="008211E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BC" w:rsidRDefault="004E71BC" w:rsidP="00546B0C">
      <w:pPr>
        <w:spacing w:after="0" w:line="240" w:lineRule="auto"/>
      </w:pPr>
      <w:r>
        <w:separator/>
      </w:r>
    </w:p>
  </w:endnote>
  <w:endnote w:type="continuationSeparator" w:id="0">
    <w:p w:rsidR="004E71BC" w:rsidRDefault="004E71BC"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BC" w:rsidRDefault="004E71BC" w:rsidP="00546B0C">
      <w:pPr>
        <w:spacing w:after="0" w:line="240" w:lineRule="auto"/>
      </w:pPr>
      <w:r>
        <w:separator/>
      </w:r>
    </w:p>
  </w:footnote>
  <w:footnote w:type="continuationSeparator" w:id="0">
    <w:p w:rsidR="004E71BC" w:rsidRDefault="004E71BC"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0C" w:rsidRPr="00546B0C" w:rsidRDefault="00546B0C" w:rsidP="00546B0C">
    <w:pPr>
      <w:pStyle w:val="Header"/>
      <w:rPr>
        <w:color w:val="000000" w:themeColor="text1"/>
      </w:rPr>
    </w:pPr>
    <w:r w:rsidRPr="00546B0C">
      <w:rPr>
        <w:noProof/>
        <w:color w:val="000000" w:themeColor="text1"/>
        <w:sz w:val="22"/>
        <w:lang w:eastAsia="en-GB"/>
      </w:rPr>
      <w:drawing>
        <wp:anchor distT="0" distB="0" distL="114300" distR="114300" simplePos="0" relativeHeight="251659264" behindDoc="0" locked="0" layoutInCell="1" allowOverlap="1" wp14:anchorId="64F25A77" wp14:editId="40857F7E">
          <wp:simplePos x="0" y="0"/>
          <wp:positionH relativeFrom="margin">
            <wp:align>right</wp:align>
          </wp:positionH>
          <wp:positionV relativeFrom="paragraph">
            <wp:posOffset>-208280</wp:posOffset>
          </wp:positionV>
          <wp:extent cx="647700" cy="685430"/>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85430"/>
                  </a:xfrm>
                  <a:prstGeom prst="rect">
                    <a:avLst/>
                  </a:prstGeom>
                </pic:spPr>
              </pic:pic>
            </a:graphicData>
          </a:graphic>
          <wp14:sizeRelH relativeFrom="margin">
            <wp14:pctWidth>0</wp14:pctWidth>
          </wp14:sizeRelH>
          <wp14:sizeRelV relativeFrom="margin">
            <wp14:pctHeight>0</wp14:pctHeight>
          </wp14:sizeRelV>
        </wp:anchor>
      </w:drawing>
    </w:r>
    <w:r w:rsidRPr="00546B0C">
      <w:rPr>
        <w:color w:val="000000" w:themeColor="text1"/>
        <w:sz w:val="22"/>
      </w:rPr>
      <w:t>Leeming RAF Community Primary School</w:t>
    </w:r>
  </w:p>
  <w:p w:rsidR="00546B0C" w:rsidRPr="00546B0C" w:rsidRDefault="005B660C" w:rsidP="00546B0C">
    <w:pPr>
      <w:pStyle w:val="Header"/>
      <w:rPr>
        <w:i/>
      </w:rPr>
    </w:pPr>
    <w:r>
      <w:rPr>
        <w:i/>
        <w:color w:val="7F7F7F" w:themeColor="text1" w:themeTint="80"/>
      </w:rPr>
      <w:t>‘We care, we respect, w</w:t>
    </w:r>
    <w:r w:rsidR="00546B0C" w:rsidRPr="00546B0C">
      <w:rPr>
        <w:i/>
        <w:color w:val="7F7F7F" w:themeColor="text1" w:themeTint="80"/>
      </w:rPr>
      <w:t>e do our best’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20F"/>
    <w:multiLevelType w:val="hybridMultilevel"/>
    <w:tmpl w:val="CF3236FA"/>
    <w:lvl w:ilvl="0" w:tplc="58680986">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775F"/>
    <w:multiLevelType w:val="hybridMultilevel"/>
    <w:tmpl w:val="8C5C2ADA"/>
    <w:lvl w:ilvl="0" w:tplc="D41A6026">
      <w:start w:val="1"/>
      <w:numFmt w:val="bullet"/>
      <w:lvlText w:val=""/>
      <w:lvlJc w:val="left"/>
      <w:pPr>
        <w:tabs>
          <w:tab w:val="num" w:pos="340"/>
        </w:tabs>
        <w:ind w:left="340"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B26E7"/>
    <w:multiLevelType w:val="hybridMultilevel"/>
    <w:tmpl w:val="51A20EFE"/>
    <w:lvl w:ilvl="0" w:tplc="58680986">
      <w:numFmt w:val="bullet"/>
      <w:lvlText w:val="-"/>
      <w:lvlJc w:val="left"/>
      <w:pPr>
        <w:ind w:left="720" w:hanging="360"/>
      </w:pPr>
      <w:rPr>
        <w:rFonts w:ascii="Century Gothic" w:eastAsiaTheme="minorEastAsia"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AD"/>
    <w:rsid w:val="00153905"/>
    <w:rsid w:val="001D7464"/>
    <w:rsid w:val="00241CEE"/>
    <w:rsid w:val="002937F3"/>
    <w:rsid w:val="002E4BE6"/>
    <w:rsid w:val="003139CE"/>
    <w:rsid w:val="003237AD"/>
    <w:rsid w:val="003A1348"/>
    <w:rsid w:val="003A47D8"/>
    <w:rsid w:val="003C6ED7"/>
    <w:rsid w:val="00424E4F"/>
    <w:rsid w:val="004D54ED"/>
    <w:rsid w:val="004D7169"/>
    <w:rsid w:val="004E71BC"/>
    <w:rsid w:val="00546B0C"/>
    <w:rsid w:val="005B660C"/>
    <w:rsid w:val="00660CB3"/>
    <w:rsid w:val="00723BB4"/>
    <w:rsid w:val="00723BD5"/>
    <w:rsid w:val="007824C4"/>
    <w:rsid w:val="007D31BF"/>
    <w:rsid w:val="008211E2"/>
    <w:rsid w:val="0087233A"/>
    <w:rsid w:val="0099651D"/>
    <w:rsid w:val="009A3308"/>
    <w:rsid w:val="009F2942"/>
    <w:rsid w:val="00A01BC6"/>
    <w:rsid w:val="00A356AE"/>
    <w:rsid w:val="00C04D50"/>
    <w:rsid w:val="00C17D48"/>
    <w:rsid w:val="00C21B9E"/>
    <w:rsid w:val="00CF2EE6"/>
    <w:rsid w:val="00D30429"/>
    <w:rsid w:val="00D61862"/>
    <w:rsid w:val="00DF688E"/>
    <w:rsid w:val="00E23FEA"/>
    <w:rsid w:val="00F92F7C"/>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3793"/>
  <w15:chartTrackingRefBased/>
  <w15:docId w15:val="{74FAACDF-6B5D-4D47-94E4-1CA23CB8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8E"/>
  </w:style>
  <w:style w:type="paragraph" w:styleId="Heading1">
    <w:name w:val="heading 1"/>
    <w:basedOn w:val="Normal"/>
    <w:next w:val="Normal"/>
    <w:link w:val="Heading1Char"/>
    <w:uiPriority w:val="9"/>
    <w:qFormat/>
    <w:rsid w:val="00DF688E"/>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basedOn w:val="DefaultParagraphFont"/>
    <w:link w:val="Heading1"/>
    <w:uiPriority w:val="9"/>
    <w:rsid w:val="00DF688E"/>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DF688E"/>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DF68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68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68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68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68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68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68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68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F688E"/>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DF688E"/>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F68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688E"/>
    <w:rPr>
      <w:b/>
      <w:bCs/>
    </w:rPr>
  </w:style>
  <w:style w:type="character" w:styleId="Emphasis">
    <w:name w:val="Emphasis"/>
    <w:basedOn w:val="DefaultParagraphFont"/>
    <w:uiPriority w:val="20"/>
    <w:qFormat/>
    <w:rsid w:val="00DF688E"/>
    <w:rPr>
      <w:i/>
      <w:iCs/>
    </w:rPr>
  </w:style>
  <w:style w:type="paragraph" w:styleId="NoSpacing">
    <w:name w:val="No Spacing"/>
    <w:uiPriority w:val="1"/>
    <w:qFormat/>
    <w:rsid w:val="00DF688E"/>
    <w:pPr>
      <w:spacing w:after="0" w:line="240" w:lineRule="auto"/>
    </w:p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DF688E"/>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DF688E"/>
    <w:rPr>
      <w:i/>
      <w:iCs/>
      <w:color w:val="595959" w:themeColor="text1" w:themeTint="A6"/>
    </w:rPr>
  </w:style>
  <w:style w:type="character" w:styleId="IntenseEmphasis">
    <w:name w:val="Intense Emphasis"/>
    <w:basedOn w:val="DefaultParagraphFont"/>
    <w:uiPriority w:val="21"/>
    <w:qFormat/>
    <w:rsid w:val="00DF688E"/>
    <w:rPr>
      <w:b/>
      <w:bCs/>
      <w:i/>
      <w:iCs/>
    </w:rPr>
  </w:style>
  <w:style w:type="character" w:styleId="SubtleReference">
    <w:name w:val="Subtle Reference"/>
    <w:basedOn w:val="DefaultParagraphFont"/>
    <w:uiPriority w:val="31"/>
    <w:qFormat/>
    <w:rsid w:val="00DF688E"/>
    <w:rPr>
      <w:smallCaps/>
      <w:color w:val="404040" w:themeColor="text1" w:themeTint="BF"/>
    </w:rPr>
  </w:style>
  <w:style w:type="character" w:styleId="IntenseReference">
    <w:name w:val="Intense Reference"/>
    <w:basedOn w:val="DefaultParagraphFont"/>
    <w:uiPriority w:val="32"/>
    <w:qFormat/>
    <w:rsid w:val="00DF688E"/>
    <w:rPr>
      <w:b/>
      <w:bCs/>
      <w:smallCaps/>
      <w:u w:val="single"/>
    </w:rPr>
  </w:style>
  <w:style w:type="character" w:styleId="BookTitle">
    <w:name w:val="Book Title"/>
    <w:basedOn w:val="DefaultParagraphFont"/>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paragraph" w:styleId="ListParagraph">
    <w:name w:val="List Paragraph"/>
    <w:basedOn w:val="Normal"/>
    <w:uiPriority w:val="34"/>
    <w:qFormat/>
    <w:rsid w:val="00C21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ca\Documents\Custom%20Office%20Templates\Banded%20and%20Logo.dotx" TargetMode="External"/></Relationships>
</file>

<file path=word/theme/theme1.xml><?xml version="1.0" encoding="utf-8"?>
<a:theme xmlns:a="http://schemas.openxmlformats.org/drawingml/2006/main" name="Prospect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Banded and Logo</Template>
  <TotalTime>100</TotalTime>
  <Pages>1</Pages>
  <Words>312</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Vacancy: Clerk to Governors</vt:lpstr>
      <vt:lpstr>    Summary</vt:lpstr>
      <vt:lpstr>    Post details</vt:lpstr>
      <vt:lpstr>    </vt:lpstr>
      <vt:lpstr>    To apply</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Campbell</dc:creator>
  <cp:keywords/>
  <dc:description/>
  <cp:lastModifiedBy>Rob Campbell</cp:lastModifiedBy>
  <cp:revision>6</cp:revision>
  <dcterms:created xsi:type="dcterms:W3CDTF">2017-09-12T10:52:00Z</dcterms:created>
  <dcterms:modified xsi:type="dcterms:W3CDTF">2017-09-14T08:53:00Z</dcterms:modified>
</cp:coreProperties>
</file>